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7CC" w:rsidRDefault="000016AC" w:rsidP="003635D8">
      <w:pPr>
        <w:spacing w:line="276" w:lineRule="auto"/>
        <w:jc w:val="both"/>
      </w:pPr>
      <w:r>
        <w:t>Montevideo, 9 de diciembre de 2021</w:t>
      </w:r>
    </w:p>
    <w:p w:rsidR="000016AC" w:rsidRDefault="000016AC" w:rsidP="003635D8">
      <w:pPr>
        <w:spacing w:line="276" w:lineRule="auto"/>
        <w:jc w:val="both"/>
      </w:pPr>
    </w:p>
    <w:p w:rsidR="007E57B8" w:rsidRDefault="00882474" w:rsidP="00882474">
      <w:pPr>
        <w:spacing w:line="276" w:lineRule="auto"/>
        <w:jc w:val="center"/>
      </w:pPr>
      <w:r>
        <w:rPr>
          <w:b/>
          <w:bCs/>
          <w:sz w:val="24"/>
          <w:szCs w:val="24"/>
        </w:rPr>
        <w:t>OBSERVATORIO</w:t>
      </w:r>
    </w:p>
    <w:p w:rsidR="000817CC" w:rsidRDefault="00882474" w:rsidP="003635D8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DE SEGUIMIENTO DE LA BUSQUEDA DE PERSONAS DETENIDAS – DESAPARECIDAS DURANTE EL TERRORISMO DE ESTADO</w:t>
      </w:r>
    </w:p>
    <w:p w:rsidR="00882474" w:rsidRDefault="00882474" w:rsidP="003635D8">
      <w:pPr>
        <w:spacing w:line="276" w:lineRule="auto"/>
        <w:jc w:val="center"/>
        <w:rPr>
          <w:sz w:val="24"/>
          <w:szCs w:val="24"/>
        </w:rPr>
      </w:pPr>
    </w:p>
    <w:p w:rsidR="00882474" w:rsidRDefault="00882474" w:rsidP="00882474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Propuesta de creación </w:t>
      </w:r>
    </w:p>
    <w:p w:rsidR="000817CC" w:rsidRDefault="000817CC" w:rsidP="003635D8">
      <w:pPr>
        <w:spacing w:line="276" w:lineRule="auto"/>
        <w:jc w:val="both"/>
      </w:pPr>
    </w:p>
    <w:p w:rsidR="000817CC" w:rsidRDefault="00C56FD7" w:rsidP="003635D8">
      <w:pPr>
        <w:spacing w:line="276" w:lineRule="auto"/>
        <w:jc w:val="both"/>
        <w:rPr>
          <w:b/>
          <w:bCs/>
        </w:rPr>
      </w:pPr>
      <w:r>
        <w:rPr>
          <w:b/>
          <w:bCs/>
        </w:rPr>
        <w:t>Objetivo General:</w:t>
      </w:r>
    </w:p>
    <w:p w:rsidR="000817CC" w:rsidRDefault="00882474" w:rsidP="003635D8">
      <w:pPr>
        <w:spacing w:line="276" w:lineRule="auto"/>
        <w:jc w:val="both"/>
      </w:pPr>
      <w:r>
        <w:t>El Observatorio tendrá por finalidad a</w:t>
      </w:r>
      <w:r w:rsidR="0052763B">
        <w:t>ctualizar</w:t>
      </w:r>
      <w:r w:rsidR="00C56FD7">
        <w:t xml:space="preserve"> y dar seguimiento al curso de las investigaciones de búsqueda de  personas detenidas-desaparecidas</w:t>
      </w:r>
      <w:r w:rsidR="003635D8">
        <w:t xml:space="preserve"> por  responsabilidad del estado,</w:t>
      </w:r>
      <w:r w:rsidR="00C56FD7">
        <w:t xml:space="preserve"> durante el terrorismo de estado</w:t>
      </w:r>
      <w:r w:rsidR="0052763B">
        <w:t xml:space="preserve"> (1968 – 1985)</w:t>
      </w:r>
      <w:r w:rsidR="00C56FD7">
        <w:t>.</w:t>
      </w:r>
    </w:p>
    <w:p w:rsidR="000817CC" w:rsidRDefault="000817CC" w:rsidP="003635D8">
      <w:pPr>
        <w:spacing w:line="276" w:lineRule="auto"/>
        <w:jc w:val="both"/>
      </w:pPr>
    </w:p>
    <w:p w:rsidR="00D829EF" w:rsidRDefault="00C56FD7" w:rsidP="003635D8">
      <w:pPr>
        <w:spacing w:line="276" w:lineRule="auto"/>
        <w:jc w:val="both"/>
        <w:rPr>
          <w:b/>
          <w:bCs/>
        </w:rPr>
      </w:pPr>
      <w:r>
        <w:rPr>
          <w:b/>
          <w:bCs/>
        </w:rPr>
        <w:t>Objetivo</w:t>
      </w:r>
      <w:r w:rsidR="000158E6">
        <w:rPr>
          <w:b/>
          <w:bCs/>
        </w:rPr>
        <w:t>s</w:t>
      </w:r>
      <w:r>
        <w:rPr>
          <w:b/>
          <w:bCs/>
        </w:rPr>
        <w:t xml:space="preserve"> específico</w:t>
      </w:r>
      <w:r w:rsidR="000158E6">
        <w:rPr>
          <w:b/>
          <w:bCs/>
        </w:rPr>
        <w:t>s</w:t>
      </w:r>
      <w:r>
        <w:rPr>
          <w:b/>
          <w:bCs/>
        </w:rPr>
        <w:t>:</w:t>
      </w:r>
    </w:p>
    <w:p w:rsidR="00D829EF" w:rsidRDefault="00D829EF" w:rsidP="003635D8">
      <w:pPr>
        <w:spacing w:line="276" w:lineRule="auto"/>
        <w:jc w:val="both"/>
        <w:rPr>
          <w:b/>
          <w:bCs/>
        </w:rPr>
      </w:pPr>
    </w:p>
    <w:p w:rsidR="00D829EF" w:rsidRDefault="00D829EF" w:rsidP="00D829EF">
      <w:pPr>
        <w:pStyle w:val="Prrafodelista"/>
        <w:numPr>
          <w:ilvl w:val="0"/>
          <w:numId w:val="4"/>
        </w:numPr>
        <w:spacing w:line="276" w:lineRule="auto"/>
        <w:jc w:val="both"/>
      </w:pPr>
      <w:r>
        <w:t>Conocer el estado de la cuestión de la búsqueda y los principales lineamientos de la investigación, sus criterios e hipótesis.</w:t>
      </w:r>
    </w:p>
    <w:p w:rsidR="000817CC" w:rsidRDefault="000817CC" w:rsidP="003635D8">
      <w:pPr>
        <w:spacing w:line="276" w:lineRule="auto"/>
        <w:jc w:val="both"/>
      </w:pPr>
    </w:p>
    <w:p w:rsidR="000817CC" w:rsidRDefault="00C56FD7" w:rsidP="00D829EF">
      <w:pPr>
        <w:pStyle w:val="Prrafodelista"/>
        <w:numPr>
          <w:ilvl w:val="0"/>
          <w:numId w:val="4"/>
        </w:numPr>
        <w:spacing w:line="276" w:lineRule="auto"/>
        <w:jc w:val="both"/>
      </w:pPr>
      <w:r>
        <w:t>Conocer la estructura burocrático – administrativa que organiza la investigación (origen de los fondos, contratos, organigrama y responsables de áreas, parte logística y de recursos materiales).</w:t>
      </w:r>
    </w:p>
    <w:p w:rsidR="000817CC" w:rsidRDefault="000817CC" w:rsidP="003635D8">
      <w:pPr>
        <w:spacing w:line="276" w:lineRule="auto"/>
        <w:jc w:val="both"/>
      </w:pPr>
    </w:p>
    <w:p w:rsidR="000817CC" w:rsidRDefault="00C56FD7" w:rsidP="00D829EF">
      <w:pPr>
        <w:pStyle w:val="Prrafodelista"/>
        <w:numPr>
          <w:ilvl w:val="0"/>
          <w:numId w:val="4"/>
        </w:numPr>
        <w:spacing w:line="276" w:lineRule="auto"/>
        <w:jc w:val="both"/>
      </w:pPr>
      <w:r>
        <w:t>Promover la di</w:t>
      </w:r>
      <w:r w:rsidR="00882474">
        <w:t>scusión y debates públicos entre  profesionales y organizaciones acerca de</w:t>
      </w:r>
      <w:r>
        <w:t xml:space="preserve"> </w:t>
      </w:r>
      <w:r w:rsidR="00882474">
        <w:t xml:space="preserve"> </w:t>
      </w:r>
      <w:r>
        <w:t xml:space="preserve"> diversas áreas de estudio</w:t>
      </w:r>
      <w:r w:rsidR="00882474">
        <w:t xml:space="preserve"> que se ocupan de la investigación sobre el terrorismo de estado.</w:t>
      </w:r>
      <w:r>
        <w:t xml:space="preserve">  </w:t>
      </w:r>
    </w:p>
    <w:p w:rsidR="000817CC" w:rsidRDefault="000817CC" w:rsidP="003635D8">
      <w:pPr>
        <w:spacing w:line="276" w:lineRule="auto"/>
        <w:jc w:val="both"/>
      </w:pPr>
    </w:p>
    <w:p w:rsidR="000817CC" w:rsidRDefault="0052763B" w:rsidP="003635D8">
      <w:pPr>
        <w:spacing w:line="276" w:lineRule="auto"/>
        <w:jc w:val="both"/>
        <w:rPr>
          <w:b/>
          <w:bCs/>
        </w:rPr>
      </w:pPr>
      <w:r>
        <w:rPr>
          <w:b/>
          <w:bCs/>
        </w:rPr>
        <w:t>Fundamentación y Metodología</w:t>
      </w:r>
      <w:r w:rsidR="00C56FD7">
        <w:rPr>
          <w:b/>
          <w:bCs/>
        </w:rPr>
        <w:t>:</w:t>
      </w:r>
    </w:p>
    <w:p w:rsidR="000817CC" w:rsidRDefault="000817CC" w:rsidP="003635D8">
      <w:pPr>
        <w:spacing w:line="276" w:lineRule="auto"/>
        <w:jc w:val="both"/>
      </w:pPr>
    </w:p>
    <w:p w:rsidR="00BD3BD9" w:rsidRDefault="0052763B" w:rsidP="003635D8">
      <w:pPr>
        <w:spacing w:line="276" w:lineRule="auto"/>
        <w:jc w:val="both"/>
      </w:pPr>
      <w:r>
        <w:t xml:space="preserve"> </w:t>
      </w:r>
      <w:r w:rsidR="00E5488A">
        <w:t>A 16 años del comienzo  de la investigación</w:t>
      </w:r>
      <w:r w:rsidR="00882474">
        <w:t xml:space="preserve"> antropológico - forense</w:t>
      </w:r>
      <w:r w:rsidR="00E5488A">
        <w:t xml:space="preserve"> que realizara la Universidad de la República</w:t>
      </w:r>
      <w:r w:rsidR="00FE4F59">
        <w:t>, Instituto de Antropología de la Facultad de Humanidades y Ciencias de la Educación;</w:t>
      </w:r>
      <w:r w:rsidR="00E5488A">
        <w:t xml:space="preserve"> a partir de 2005 por orden del Poder Ejecutivo, la información sobre el estado de las investigaciones permanece </w:t>
      </w:r>
      <w:r w:rsidR="000B5243">
        <w:t xml:space="preserve">dispersa en diferentes archivos, instituciones </w:t>
      </w:r>
      <w:r w:rsidR="00E5488A">
        <w:t xml:space="preserve"> del</w:t>
      </w:r>
      <w:r w:rsidR="000B5243">
        <w:t xml:space="preserve"> estado y particulares. Por otra parte, sin desconocer el secreto</w:t>
      </w:r>
      <w:r w:rsidR="00E5488A">
        <w:t xml:space="preserve"> </w:t>
      </w:r>
      <w:r w:rsidR="000B5243">
        <w:t xml:space="preserve">indispensable que </w:t>
      </w:r>
      <w:r w:rsidR="003635D8">
        <w:t>re</w:t>
      </w:r>
      <w:r w:rsidR="000B5243">
        <w:t xml:space="preserve">cae sobre este tipo de investigación,  el estado de situación de los trabajos de búsqueda permanecen en una incógnita que no hace a la debida transparencia de estos procesos de gran sensibilidad pública. </w:t>
      </w:r>
      <w:r w:rsidR="003C1192">
        <w:t xml:space="preserve"> No obstante el tiempo transcurrido, y los resultados a los que se arribó, no se ha consolidado un campo de estudio que haga converger saberes y especialistas</w:t>
      </w:r>
      <w:r w:rsidR="00BD3BD9">
        <w:t xml:space="preserve"> sobre los crímenes de masa en al pasado reciente en Uruguay. </w:t>
      </w:r>
      <w:r w:rsidR="00752342">
        <w:t xml:space="preserve">Se </w:t>
      </w:r>
      <w:r w:rsidR="007E0E58">
        <w:t>afirma entonces,</w:t>
      </w:r>
      <w:r w:rsidR="00752342">
        <w:t xml:space="preserve"> la necesidad de elaborar canales de información y comunicación abiertos</w:t>
      </w:r>
      <w:r w:rsidR="00DD60D2">
        <w:t>,</w:t>
      </w:r>
      <w:r w:rsidR="00752342">
        <w:t xml:space="preserve"> sobre el estado</w:t>
      </w:r>
      <w:r w:rsidR="007E0E58">
        <w:t xml:space="preserve"> de las investigaciones sobre </w:t>
      </w:r>
      <w:r w:rsidR="00752342">
        <w:t>las desapariciones forzadas.</w:t>
      </w:r>
    </w:p>
    <w:p w:rsidR="00882474" w:rsidRDefault="0052763B" w:rsidP="003635D8">
      <w:pPr>
        <w:spacing w:line="276" w:lineRule="auto"/>
        <w:jc w:val="both"/>
      </w:pPr>
      <w:r>
        <w:t>La Arqueologí</w:t>
      </w:r>
      <w:r w:rsidR="00882474">
        <w:t>a forense es una sub-disciplina, junto con la Antropología forense que   tuvo un gran desarrollo en el último tercio del Siglo XX dando respuestas en distintos escenarios de posconflicto en el mundo</w:t>
      </w:r>
      <w:r>
        <w:t>.</w:t>
      </w:r>
      <w:r w:rsidR="00882474">
        <w:t xml:space="preserve"> En efecto, las violencias de masa que se desataron no solo en el viejo mundo, sino en particular en América Latina dejaron un saldo de traumas por la muerte y desaparición de personas, que la memoria busca ahora procesar y comprender. Desde la </w:t>
      </w:r>
      <w:r w:rsidR="00882474">
        <w:lastRenderedPageBreak/>
        <w:t xml:space="preserve">perspectiva forense se busca no solo caracterizar los escenarios del ocultamiento de los cuerpos y los crímenes, sino también contornear un fenómeno político a través de sus huellas materiales, un aspecto poco estudiado en Uruguay. </w:t>
      </w:r>
      <w:r>
        <w:t xml:space="preserve"> Desde una perspectiva interdisciplinaria, </w:t>
      </w:r>
      <w:r w:rsidR="00882474">
        <w:t>que incluya la Antropología la Historia y el Derecho se pretende dar una visión integral del fenómeno de la violencia del terrorismo de estado. Para ello es necesario</w:t>
      </w:r>
      <w:r>
        <w:t xml:space="preserve"> sostener los espacios de discusión y difusión de conocimientos generado</w:t>
      </w:r>
      <w:r w:rsidR="00BD3BD9">
        <w:t>s</w:t>
      </w:r>
      <w:r>
        <w:t xml:space="preserve"> en torno al estudio de </w:t>
      </w:r>
      <w:r w:rsidR="00E5488A">
        <w:t>las desapariciones</w:t>
      </w:r>
      <w:r w:rsidR="00BD3BD9">
        <w:t xml:space="preserve"> forzadas. </w:t>
      </w:r>
      <w:r>
        <w:t xml:space="preserve"> </w:t>
      </w:r>
      <w:r w:rsidR="00BD3BD9">
        <w:t xml:space="preserve">Contribuyendo de ese modo al relevamiento de los hechos, </w:t>
      </w:r>
      <w:r w:rsidR="007E0E58">
        <w:t>a base del</w:t>
      </w:r>
      <w:r w:rsidR="00BD3BD9">
        <w:t xml:space="preserve"> procesamiento de información, con el fin de ubicar enterramientos clandestinos y otras evidencias del terrorismo de estado</w:t>
      </w:r>
      <w:r>
        <w:t>.</w:t>
      </w:r>
    </w:p>
    <w:p w:rsidR="00882474" w:rsidRDefault="00882474" w:rsidP="00882474">
      <w:pPr>
        <w:spacing w:line="276" w:lineRule="auto"/>
        <w:jc w:val="both"/>
      </w:pPr>
      <w:r>
        <w:t>Asimismo aportará en la reflexión sobre grupos humanos excluidos del relato nacional y su re emergencia actual a través de diversos movimientos de legitimación de identidad.</w:t>
      </w:r>
    </w:p>
    <w:p w:rsidR="00882474" w:rsidRPr="001221FE" w:rsidRDefault="00882474" w:rsidP="00882474">
      <w:pPr>
        <w:tabs>
          <w:tab w:val="left" w:pos="3794"/>
        </w:tabs>
        <w:spacing w:line="276" w:lineRule="auto"/>
        <w:jc w:val="both"/>
        <w:rPr>
          <w:i/>
        </w:rPr>
      </w:pPr>
    </w:p>
    <w:p w:rsidR="0052763B" w:rsidRPr="001221FE" w:rsidRDefault="00882474" w:rsidP="003635D8">
      <w:pPr>
        <w:spacing w:line="276" w:lineRule="auto"/>
        <w:jc w:val="both"/>
        <w:rPr>
          <w:i/>
        </w:rPr>
      </w:pPr>
      <w:r w:rsidRPr="001221FE">
        <w:rPr>
          <w:i/>
        </w:rPr>
        <w:t>Metodología</w:t>
      </w:r>
    </w:p>
    <w:p w:rsidR="00882474" w:rsidRDefault="00882474" w:rsidP="003635D8">
      <w:pPr>
        <w:spacing w:line="276" w:lineRule="auto"/>
        <w:jc w:val="both"/>
      </w:pPr>
    </w:p>
    <w:p w:rsidR="000817CC" w:rsidRDefault="00C56FD7" w:rsidP="003635D8">
      <w:pPr>
        <w:spacing w:line="276" w:lineRule="auto"/>
        <w:jc w:val="both"/>
      </w:pPr>
      <w:r>
        <w:t xml:space="preserve">1) Para alcanzar </w:t>
      </w:r>
      <w:r w:rsidR="00882474">
        <w:t>los</w:t>
      </w:r>
      <w:r>
        <w:t xml:space="preserve"> objetivo</w:t>
      </w:r>
      <w:r w:rsidR="00882474">
        <w:t xml:space="preserve">s </w:t>
      </w:r>
      <w:r>
        <w:t xml:space="preserve"> será necesario </w:t>
      </w:r>
      <w:r w:rsidR="00FA64C8">
        <w:t xml:space="preserve">conocer las </w:t>
      </w:r>
      <w:r>
        <w:t xml:space="preserve">etapas en las que se encuentran las investigaciones. Para ello, será necesario conocer las hipótesis, la información y el estado de la ejecución de las investigaciones dirigidas a ubicar enterramientos clandestinos.   </w:t>
      </w:r>
      <w:r w:rsidR="00FA64C8">
        <w:t xml:space="preserve"> </w:t>
      </w:r>
      <w:r w:rsidR="00F60927">
        <w:t xml:space="preserve"> Delinear el proceso burocrático involucrado y sus posibles dificultades y obstáculos. </w:t>
      </w:r>
      <w:r>
        <w:t xml:space="preserve"> Sobre esa base, conocer el tipo de investigaciones que se están realizando para localizar los posibles lugares de enterramiento. </w:t>
      </w:r>
      <w:r w:rsidR="00FA64C8">
        <w:t xml:space="preserve"> </w:t>
      </w:r>
    </w:p>
    <w:p w:rsidR="000817CC" w:rsidRDefault="000817CC" w:rsidP="003635D8">
      <w:pPr>
        <w:spacing w:line="276" w:lineRule="auto"/>
        <w:jc w:val="both"/>
      </w:pPr>
    </w:p>
    <w:p w:rsidR="000817CC" w:rsidRDefault="00C56FD7" w:rsidP="003635D8">
      <w:pPr>
        <w:spacing w:line="276" w:lineRule="auto"/>
        <w:jc w:val="both"/>
      </w:pPr>
      <w:r>
        <w:t xml:space="preserve">2) Este objetivo presenta particular relevancia para conocer las autoridades administrativas-institucionales que gobiernan las investigaciones y dialogan con los grupos de investigación. Mediante el conocimiento de los contratos de personal, las </w:t>
      </w:r>
      <w:r w:rsidR="0052763B">
        <w:t>órdenes</w:t>
      </w:r>
      <w:r>
        <w:t xml:space="preserve"> de compra de servicios, los convenios interinstitucionales, los presupuestos y otras documentaciones legales se </w:t>
      </w:r>
      <w:proofErr w:type="gramStart"/>
      <w:r>
        <w:t>puede</w:t>
      </w:r>
      <w:proofErr w:type="gramEnd"/>
      <w:r>
        <w:t xml:space="preserve"> entender las restricciones y oportunidades que cada marco jurídico habilita para una investigación autónoma y científicamente rigurosa para conocer los lugares escogidos para los enterramientos clandestinos.</w:t>
      </w:r>
    </w:p>
    <w:p w:rsidR="000817CC" w:rsidRDefault="000817CC" w:rsidP="003635D8">
      <w:pPr>
        <w:spacing w:line="276" w:lineRule="auto"/>
        <w:jc w:val="both"/>
      </w:pPr>
    </w:p>
    <w:p w:rsidR="000817CC" w:rsidRPr="001221FE" w:rsidRDefault="00D829EF" w:rsidP="003635D8">
      <w:pPr>
        <w:spacing w:line="276" w:lineRule="auto"/>
        <w:jc w:val="both"/>
        <w:rPr>
          <w:i/>
        </w:rPr>
      </w:pPr>
      <w:r w:rsidRPr="001221FE">
        <w:rPr>
          <w:bCs/>
          <w:i/>
        </w:rPr>
        <w:t>Acciones</w:t>
      </w:r>
      <w:r w:rsidR="00C56FD7" w:rsidRPr="001221FE">
        <w:rPr>
          <w:bCs/>
          <w:i/>
        </w:rPr>
        <w:t>:</w:t>
      </w:r>
      <w:r w:rsidR="00C56FD7" w:rsidRPr="001221FE">
        <w:rPr>
          <w:i/>
        </w:rPr>
        <w:t xml:space="preserve">  </w:t>
      </w:r>
    </w:p>
    <w:p w:rsidR="00D829EF" w:rsidRDefault="00D829EF" w:rsidP="003635D8">
      <w:pPr>
        <w:spacing w:line="276" w:lineRule="auto"/>
        <w:jc w:val="both"/>
      </w:pPr>
    </w:p>
    <w:p w:rsidR="000817CC" w:rsidRPr="001221FE" w:rsidRDefault="001221FE" w:rsidP="001221FE">
      <w:pPr>
        <w:pStyle w:val="Prrafodelista"/>
        <w:numPr>
          <w:ilvl w:val="0"/>
          <w:numId w:val="5"/>
        </w:numPr>
        <w:spacing w:line="276" w:lineRule="auto"/>
        <w:jc w:val="both"/>
        <w:rPr>
          <w:color w:val="auto"/>
          <w:shd w:val="clear" w:color="auto" w:fill="FFFFFF"/>
        </w:rPr>
      </w:pPr>
      <w:r w:rsidRPr="001221FE">
        <w:rPr>
          <w:color w:val="auto"/>
          <w:shd w:val="clear" w:color="auto" w:fill="FFFFFF"/>
        </w:rPr>
        <w:t xml:space="preserve">Creación de base de Datos que sistematice </w:t>
      </w:r>
      <w:r w:rsidR="00C56FD7" w:rsidRPr="001221FE">
        <w:rPr>
          <w:color w:val="auto"/>
          <w:shd w:val="clear" w:color="auto" w:fill="FFFFFF"/>
        </w:rPr>
        <w:t xml:space="preserve"> información sobre el estado de la búsqueda de cada uno de los DD – DD y de aquellos casos no denunciados (testimonios).</w:t>
      </w:r>
    </w:p>
    <w:p w:rsidR="001221FE" w:rsidRPr="001221FE" w:rsidRDefault="001221FE" w:rsidP="003635D8">
      <w:pPr>
        <w:spacing w:line="276" w:lineRule="auto"/>
        <w:jc w:val="both"/>
        <w:rPr>
          <w:color w:val="auto"/>
          <w:u w:val="single"/>
          <w:shd w:val="clear" w:color="auto" w:fill="FFFFFF"/>
        </w:rPr>
      </w:pPr>
    </w:p>
    <w:p w:rsidR="000817CC" w:rsidRDefault="007E57B8" w:rsidP="001221FE">
      <w:pPr>
        <w:pStyle w:val="Prrafodelista"/>
        <w:numPr>
          <w:ilvl w:val="0"/>
          <w:numId w:val="5"/>
        </w:numPr>
        <w:spacing w:line="276" w:lineRule="auto"/>
        <w:jc w:val="both"/>
      </w:pPr>
      <w:r>
        <w:t>Realizar relevamiento fotográfico de los locales por orden legal con el fin de que los ex detenidos reconozcan los lugares</w:t>
      </w:r>
      <w:r w:rsidR="001221FE">
        <w:t xml:space="preserve"> en que estuvieron detenidos.</w:t>
      </w:r>
    </w:p>
    <w:p w:rsidR="00D829EF" w:rsidRDefault="00D829EF" w:rsidP="003635D8">
      <w:pPr>
        <w:spacing w:line="276" w:lineRule="auto"/>
        <w:jc w:val="both"/>
      </w:pPr>
    </w:p>
    <w:p w:rsidR="007E57B8" w:rsidRDefault="007E57B8" w:rsidP="001221FE">
      <w:pPr>
        <w:pStyle w:val="Prrafodelista"/>
        <w:numPr>
          <w:ilvl w:val="0"/>
          <w:numId w:val="5"/>
        </w:numPr>
        <w:spacing w:line="276" w:lineRule="auto"/>
        <w:jc w:val="both"/>
      </w:pPr>
      <w:r>
        <w:t xml:space="preserve">Relevamiento arquitectónico de los </w:t>
      </w:r>
      <w:r w:rsidR="00D829EF">
        <w:t xml:space="preserve">citados </w:t>
      </w:r>
      <w:r>
        <w:t>locales</w:t>
      </w:r>
    </w:p>
    <w:p w:rsidR="001221FE" w:rsidRDefault="001221FE" w:rsidP="003635D8">
      <w:pPr>
        <w:spacing w:line="276" w:lineRule="auto"/>
        <w:jc w:val="both"/>
      </w:pPr>
    </w:p>
    <w:p w:rsidR="00D829EF" w:rsidRDefault="00D829EF" w:rsidP="001221FE">
      <w:pPr>
        <w:pStyle w:val="Prrafodelista"/>
        <w:numPr>
          <w:ilvl w:val="0"/>
          <w:numId w:val="5"/>
        </w:numPr>
        <w:spacing w:line="276" w:lineRule="auto"/>
        <w:jc w:val="both"/>
      </w:pPr>
      <w:r>
        <w:t>Relevamiento arqueológico no destructivo de los local</w:t>
      </w:r>
      <w:r w:rsidR="001221FE">
        <w:t>es</w:t>
      </w:r>
    </w:p>
    <w:p w:rsidR="000817CC" w:rsidRDefault="000817CC" w:rsidP="003635D8">
      <w:pPr>
        <w:spacing w:line="276" w:lineRule="auto"/>
        <w:jc w:val="both"/>
      </w:pPr>
    </w:p>
    <w:p w:rsidR="000817CC" w:rsidRDefault="000817CC" w:rsidP="003635D8">
      <w:pPr>
        <w:spacing w:line="276" w:lineRule="auto"/>
        <w:jc w:val="both"/>
      </w:pPr>
    </w:p>
    <w:p w:rsidR="001221FE" w:rsidRDefault="001221FE" w:rsidP="003635D8">
      <w:pPr>
        <w:spacing w:line="276" w:lineRule="auto"/>
        <w:jc w:val="both"/>
      </w:pPr>
    </w:p>
    <w:p w:rsidR="001221FE" w:rsidRDefault="001221FE" w:rsidP="003635D8">
      <w:pPr>
        <w:spacing w:line="276" w:lineRule="auto"/>
        <w:jc w:val="both"/>
      </w:pPr>
    </w:p>
    <w:p w:rsidR="000817CC" w:rsidRDefault="00C56FD7" w:rsidP="003635D8">
      <w:pPr>
        <w:spacing w:line="276" w:lineRule="auto"/>
        <w:jc w:val="both"/>
        <w:rPr>
          <w:b/>
          <w:bCs/>
        </w:rPr>
      </w:pPr>
      <w:r>
        <w:rPr>
          <w:b/>
          <w:bCs/>
        </w:rPr>
        <w:lastRenderedPageBreak/>
        <w:t>Productos:</w:t>
      </w:r>
    </w:p>
    <w:p w:rsidR="000817CC" w:rsidRDefault="000817CC" w:rsidP="003635D8">
      <w:pPr>
        <w:spacing w:line="276" w:lineRule="auto"/>
        <w:jc w:val="both"/>
      </w:pPr>
    </w:p>
    <w:p w:rsidR="000817CC" w:rsidRDefault="00882474" w:rsidP="003635D8">
      <w:pPr>
        <w:pStyle w:val="Prrafodelista"/>
        <w:numPr>
          <w:ilvl w:val="0"/>
          <w:numId w:val="1"/>
        </w:numPr>
        <w:spacing w:line="276" w:lineRule="auto"/>
        <w:jc w:val="both"/>
      </w:pPr>
      <w:r>
        <w:t>C</w:t>
      </w:r>
      <w:r w:rsidR="00C56FD7">
        <w:t xml:space="preserve">aracterización de los escenarios que rodean las búsquedas de DD – DD. </w:t>
      </w:r>
    </w:p>
    <w:p w:rsidR="002F143A" w:rsidRDefault="002F143A" w:rsidP="002F143A">
      <w:pPr>
        <w:pStyle w:val="Prrafodelista"/>
        <w:spacing w:line="276" w:lineRule="auto"/>
        <w:jc w:val="both"/>
      </w:pPr>
    </w:p>
    <w:p w:rsidR="000817CC" w:rsidRDefault="00C56FD7" w:rsidP="003635D8">
      <w:pPr>
        <w:pStyle w:val="Prrafodelista"/>
        <w:numPr>
          <w:ilvl w:val="0"/>
          <w:numId w:val="1"/>
        </w:numPr>
        <w:spacing w:line="276" w:lineRule="auto"/>
        <w:jc w:val="both"/>
      </w:pPr>
      <w:r>
        <w:t>Listado de diversas investigaciones (privadas, formales y no formales, judiciales, gubernamentales, académicas) sobre  las búsquedas.</w:t>
      </w:r>
    </w:p>
    <w:p w:rsidR="002F143A" w:rsidRDefault="002F143A" w:rsidP="002F143A">
      <w:pPr>
        <w:pStyle w:val="Prrafodelista"/>
        <w:spacing w:line="276" w:lineRule="auto"/>
        <w:jc w:val="both"/>
      </w:pPr>
    </w:p>
    <w:p w:rsidR="000817CC" w:rsidRDefault="00C56FD7" w:rsidP="00882474">
      <w:pPr>
        <w:pStyle w:val="Prrafodelista"/>
        <w:numPr>
          <w:ilvl w:val="0"/>
          <w:numId w:val="1"/>
        </w:numPr>
        <w:spacing w:line="276" w:lineRule="auto"/>
        <w:jc w:val="both"/>
      </w:pPr>
      <w:r>
        <w:t>Identificar factores que inciden en las búsquedas (información, testigos, circunstancias políticas: actores y decisores del estado, mandos medios, pequeña burocracia)</w:t>
      </w:r>
    </w:p>
    <w:p w:rsidR="000817CC" w:rsidRDefault="000817CC" w:rsidP="003635D8">
      <w:pPr>
        <w:spacing w:line="276" w:lineRule="auto"/>
        <w:jc w:val="both"/>
      </w:pPr>
    </w:p>
    <w:p w:rsidR="000817CC" w:rsidRDefault="00882474" w:rsidP="00882474">
      <w:pPr>
        <w:pStyle w:val="Prrafodelista"/>
        <w:numPr>
          <w:ilvl w:val="0"/>
          <w:numId w:val="1"/>
        </w:numPr>
        <w:spacing w:line="276" w:lineRule="auto"/>
        <w:jc w:val="both"/>
      </w:pPr>
      <w:r>
        <w:t>Fortalezas</w:t>
      </w:r>
      <w:r w:rsidR="00C56FD7">
        <w:t>: políticas de estado, acciones de grupos organizados</w:t>
      </w:r>
      <w:r>
        <w:t>.</w:t>
      </w:r>
    </w:p>
    <w:p w:rsidR="000817CC" w:rsidRDefault="000817CC" w:rsidP="003635D8">
      <w:pPr>
        <w:spacing w:line="276" w:lineRule="auto"/>
        <w:jc w:val="both"/>
      </w:pPr>
    </w:p>
    <w:p w:rsidR="000817CC" w:rsidRDefault="00C56FD7" w:rsidP="00882474">
      <w:pPr>
        <w:pStyle w:val="Prrafodelista"/>
        <w:numPr>
          <w:ilvl w:val="0"/>
          <w:numId w:val="1"/>
        </w:numPr>
        <w:spacing w:line="276" w:lineRule="auto"/>
        <w:jc w:val="both"/>
      </w:pPr>
      <w:r>
        <w:t>Riesgos</w:t>
      </w:r>
      <w:r w:rsidR="00DD60D2">
        <w:t>: Usos</w:t>
      </w:r>
      <w:r>
        <w:t xml:space="preserve"> políticos, fragmentación interna de los grupos de investigación. Identificar los riesgos que amenazan las investigaciones: no tener financiación</w:t>
      </w:r>
    </w:p>
    <w:p w:rsidR="000817CC" w:rsidRDefault="000817CC" w:rsidP="003635D8">
      <w:pPr>
        <w:spacing w:line="276" w:lineRule="auto"/>
        <w:jc w:val="both"/>
      </w:pPr>
    </w:p>
    <w:p w:rsidR="000817CC" w:rsidRDefault="00C56FD7" w:rsidP="00882474">
      <w:pPr>
        <w:pStyle w:val="Prrafodelista"/>
        <w:numPr>
          <w:ilvl w:val="0"/>
          <w:numId w:val="1"/>
        </w:numPr>
        <w:spacing w:line="276" w:lineRule="auto"/>
        <w:jc w:val="both"/>
      </w:pPr>
      <w:r>
        <w:t xml:space="preserve">Atlas sobre búsquedas en </w:t>
      </w:r>
      <w:r w:rsidR="00882474">
        <w:t>proceso y lugares no excavados que contenga d</w:t>
      </w:r>
      <w:r>
        <w:t>atos históricos y dimensiones relevantes para el estudio de la búsqueda.</w:t>
      </w:r>
    </w:p>
    <w:p w:rsidR="000817CC" w:rsidRDefault="000817CC" w:rsidP="003635D8">
      <w:pPr>
        <w:spacing w:line="276" w:lineRule="auto"/>
        <w:jc w:val="both"/>
      </w:pPr>
    </w:p>
    <w:p w:rsidR="000817CC" w:rsidRDefault="007E0E58" w:rsidP="00882474">
      <w:pPr>
        <w:pStyle w:val="Prrafodelista"/>
        <w:numPr>
          <w:ilvl w:val="0"/>
          <w:numId w:val="1"/>
        </w:numPr>
        <w:spacing w:line="276" w:lineRule="auto"/>
        <w:jc w:val="both"/>
      </w:pPr>
      <w:r>
        <w:t xml:space="preserve">Cartografía digital que ubique los sitios donde fueron vistos por última vez los DD – DD (con vistas a la creación de  un </w:t>
      </w:r>
      <w:r w:rsidR="00C56FD7">
        <w:t>Sistema</w:t>
      </w:r>
      <w:r>
        <w:t xml:space="preserve"> Nacional</w:t>
      </w:r>
      <w:r w:rsidR="00C56FD7">
        <w:t xml:space="preserve"> de Sitios de Memoria</w:t>
      </w:r>
      <w:r w:rsidR="00A445E0">
        <w:t>).</w:t>
      </w:r>
    </w:p>
    <w:p w:rsidR="00882474" w:rsidRDefault="00882474" w:rsidP="00882474">
      <w:pPr>
        <w:pStyle w:val="Prrafodelista"/>
      </w:pPr>
    </w:p>
    <w:p w:rsidR="00882474" w:rsidRDefault="00882474" w:rsidP="00882474">
      <w:pPr>
        <w:pStyle w:val="Prrafodelista"/>
        <w:numPr>
          <w:ilvl w:val="0"/>
          <w:numId w:val="1"/>
        </w:numPr>
        <w:spacing w:line="276" w:lineRule="auto"/>
        <w:jc w:val="both"/>
      </w:pPr>
      <w:r>
        <w:t xml:space="preserve">Publicación de un Boletín Semestral  centrado en las temáticas de promoción de transparencia y seguimiento de casos de búsqueda de personas DD-DD. Deberá incluir listas de publicaciones sobre temática de investigaciones en antropología forense, DDHH y </w:t>
      </w:r>
      <w:r w:rsidR="001221FE">
        <w:t>violencia política</w:t>
      </w:r>
      <w:r>
        <w:t>.</w:t>
      </w:r>
    </w:p>
    <w:p w:rsidR="00882474" w:rsidRDefault="00882474" w:rsidP="00882474">
      <w:pPr>
        <w:pStyle w:val="Prrafodelista"/>
        <w:spacing w:line="276" w:lineRule="auto"/>
        <w:jc w:val="both"/>
      </w:pPr>
    </w:p>
    <w:p w:rsidR="00E95046" w:rsidRDefault="00E95046" w:rsidP="00882474">
      <w:pPr>
        <w:pStyle w:val="Prrafodelista"/>
        <w:spacing w:line="276" w:lineRule="auto"/>
        <w:jc w:val="both"/>
      </w:pPr>
    </w:p>
    <w:p w:rsidR="00E95046" w:rsidRDefault="00E95046" w:rsidP="00882474">
      <w:pPr>
        <w:pStyle w:val="Prrafodelista"/>
        <w:spacing w:line="276" w:lineRule="auto"/>
        <w:jc w:val="both"/>
      </w:pPr>
      <w:r>
        <w:t xml:space="preserve">Por Museo de la Memoria: Octavio Nadal; Camilo Collazo; </w:t>
      </w:r>
      <w:proofErr w:type="spellStart"/>
      <w:r>
        <w:t>Elbio</w:t>
      </w:r>
      <w:proofErr w:type="spellEnd"/>
      <w:r>
        <w:t xml:space="preserve"> Ferrario.</w:t>
      </w:r>
      <w:bookmarkStart w:id="0" w:name="_GoBack"/>
      <w:bookmarkEnd w:id="0"/>
    </w:p>
    <w:p w:rsidR="00882474" w:rsidRDefault="00882474" w:rsidP="003635D8">
      <w:pPr>
        <w:spacing w:line="276" w:lineRule="auto"/>
        <w:jc w:val="both"/>
      </w:pPr>
    </w:p>
    <w:p w:rsidR="007E0E58" w:rsidRDefault="007E0E58" w:rsidP="003635D8">
      <w:pPr>
        <w:spacing w:line="276" w:lineRule="auto"/>
        <w:jc w:val="both"/>
      </w:pPr>
    </w:p>
    <w:sectPr w:rsidR="007E0E58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C5A" w:rsidRDefault="00E31C5A" w:rsidP="00882474">
      <w:r>
        <w:separator/>
      </w:r>
    </w:p>
  </w:endnote>
  <w:endnote w:type="continuationSeparator" w:id="0">
    <w:p w:rsidR="00E31C5A" w:rsidRDefault="00E31C5A" w:rsidP="00882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C5A" w:rsidRDefault="00E31C5A" w:rsidP="00882474">
      <w:r>
        <w:separator/>
      </w:r>
    </w:p>
  </w:footnote>
  <w:footnote w:type="continuationSeparator" w:id="0">
    <w:p w:rsidR="00E31C5A" w:rsidRDefault="00E31C5A" w:rsidP="00882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73A8B"/>
    <w:multiLevelType w:val="hybridMultilevel"/>
    <w:tmpl w:val="3404F6B0"/>
    <w:lvl w:ilvl="0" w:tplc="A7F866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D16A2"/>
    <w:multiLevelType w:val="hybridMultilevel"/>
    <w:tmpl w:val="F61A00A6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9570B"/>
    <w:multiLevelType w:val="hybridMultilevel"/>
    <w:tmpl w:val="38D6C01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F7B15"/>
    <w:multiLevelType w:val="hybridMultilevel"/>
    <w:tmpl w:val="9D1CDAC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C382C"/>
    <w:multiLevelType w:val="hybridMultilevel"/>
    <w:tmpl w:val="3C90B4CE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7CC"/>
    <w:rsid w:val="000016AC"/>
    <w:rsid w:val="000158E6"/>
    <w:rsid w:val="000817CC"/>
    <w:rsid w:val="000B5243"/>
    <w:rsid w:val="001221FE"/>
    <w:rsid w:val="002F143A"/>
    <w:rsid w:val="003635D8"/>
    <w:rsid w:val="003C1192"/>
    <w:rsid w:val="0040060D"/>
    <w:rsid w:val="0052763B"/>
    <w:rsid w:val="00752342"/>
    <w:rsid w:val="007E0E58"/>
    <w:rsid w:val="007E57B8"/>
    <w:rsid w:val="0086751F"/>
    <w:rsid w:val="00882474"/>
    <w:rsid w:val="00A445E0"/>
    <w:rsid w:val="00A86AAD"/>
    <w:rsid w:val="00BD3BD9"/>
    <w:rsid w:val="00C56FD7"/>
    <w:rsid w:val="00D829EF"/>
    <w:rsid w:val="00DD60D2"/>
    <w:rsid w:val="00E31C5A"/>
    <w:rsid w:val="00E5488A"/>
    <w:rsid w:val="00E95046"/>
    <w:rsid w:val="00F60927"/>
    <w:rsid w:val="00FA64C8"/>
    <w:rsid w:val="00FE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EA1"/>
    <w:pPr>
      <w:suppressAutoHyphens/>
      <w:jc w:val="left"/>
    </w:pPr>
    <w:rPr>
      <w:color w:val="00000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link w:val="Ttulo1Car"/>
    <w:uiPriority w:val="1"/>
    <w:qFormat/>
    <w:rsid w:val="00791203"/>
    <w:pPr>
      <w:widowControl w:val="0"/>
      <w:ind w:left="120"/>
      <w:outlineLvl w:val="0"/>
    </w:pPr>
    <w:rPr>
      <w:rFonts w:ascii="Arial" w:eastAsia="Arial" w:hAnsi="Arial" w:cs="Arial"/>
      <w:b/>
      <w:bCs/>
      <w:sz w:val="24"/>
      <w:szCs w:val="24"/>
      <w:lang w:val="es-CL" w:eastAsia="es-CL" w:bidi="es-CL"/>
    </w:rPr>
  </w:style>
  <w:style w:type="character" w:customStyle="1" w:styleId="Ttulo1Car">
    <w:name w:val="Título 1 Car"/>
    <w:basedOn w:val="Fuentedeprrafopredeter"/>
    <w:link w:val="Encabezado1"/>
    <w:uiPriority w:val="1"/>
    <w:rsid w:val="00791203"/>
    <w:rPr>
      <w:rFonts w:ascii="Arial" w:eastAsia="Arial" w:hAnsi="Arial" w:cs="Arial"/>
      <w:b/>
      <w:bCs/>
      <w:sz w:val="24"/>
      <w:szCs w:val="24"/>
      <w:lang w:val="es-CL" w:eastAsia="es-CL" w:bidi="es-CL"/>
    </w:rPr>
  </w:style>
  <w:style w:type="paragraph" w:styleId="Encabezado">
    <w:name w:val="header"/>
    <w:basedOn w:val="Normal"/>
    <w:next w:val="Cuerpodetexto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FreeSans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styleId="Piedepgina">
    <w:name w:val="footer"/>
    <w:basedOn w:val="Normal"/>
    <w:link w:val="PiedepginaCar"/>
    <w:uiPriority w:val="99"/>
    <w:unhideWhenUsed/>
    <w:rsid w:val="0088247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474"/>
    <w:rPr>
      <w:color w:val="00000A"/>
    </w:rPr>
  </w:style>
  <w:style w:type="paragraph" w:styleId="Prrafodelista">
    <w:name w:val="List Paragraph"/>
    <w:basedOn w:val="Normal"/>
    <w:uiPriority w:val="34"/>
    <w:qFormat/>
    <w:rsid w:val="008824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EA1"/>
    <w:pPr>
      <w:suppressAutoHyphens/>
      <w:jc w:val="left"/>
    </w:pPr>
    <w:rPr>
      <w:color w:val="00000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link w:val="Ttulo1Car"/>
    <w:uiPriority w:val="1"/>
    <w:qFormat/>
    <w:rsid w:val="00791203"/>
    <w:pPr>
      <w:widowControl w:val="0"/>
      <w:ind w:left="120"/>
      <w:outlineLvl w:val="0"/>
    </w:pPr>
    <w:rPr>
      <w:rFonts w:ascii="Arial" w:eastAsia="Arial" w:hAnsi="Arial" w:cs="Arial"/>
      <w:b/>
      <w:bCs/>
      <w:sz w:val="24"/>
      <w:szCs w:val="24"/>
      <w:lang w:val="es-CL" w:eastAsia="es-CL" w:bidi="es-CL"/>
    </w:rPr>
  </w:style>
  <w:style w:type="character" w:customStyle="1" w:styleId="Ttulo1Car">
    <w:name w:val="Título 1 Car"/>
    <w:basedOn w:val="Fuentedeprrafopredeter"/>
    <w:link w:val="Encabezado1"/>
    <w:uiPriority w:val="1"/>
    <w:rsid w:val="00791203"/>
    <w:rPr>
      <w:rFonts w:ascii="Arial" w:eastAsia="Arial" w:hAnsi="Arial" w:cs="Arial"/>
      <w:b/>
      <w:bCs/>
      <w:sz w:val="24"/>
      <w:szCs w:val="24"/>
      <w:lang w:val="es-CL" w:eastAsia="es-CL" w:bidi="es-CL"/>
    </w:rPr>
  </w:style>
  <w:style w:type="paragraph" w:styleId="Encabezado">
    <w:name w:val="header"/>
    <w:basedOn w:val="Normal"/>
    <w:next w:val="Cuerpodetexto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FreeSans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styleId="Piedepgina">
    <w:name w:val="footer"/>
    <w:basedOn w:val="Normal"/>
    <w:link w:val="PiedepginaCar"/>
    <w:uiPriority w:val="99"/>
    <w:unhideWhenUsed/>
    <w:rsid w:val="0088247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474"/>
    <w:rPr>
      <w:color w:val="00000A"/>
    </w:rPr>
  </w:style>
  <w:style w:type="paragraph" w:styleId="Prrafodelista">
    <w:name w:val="List Paragraph"/>
    <w:basedOn w:val="Normal"/>
    <w:uiPriority w:val="34"/>
    <w:qFormat/>
    <w:rsid w:val="00882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2EAEB-CE83-4075-91E3-90E6EEF54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872</Words>
  <Characters>5346</Characters>
  <Application>Microsoft Office Word</Application>
  <DocSecurity>0</DocSecurity>
  <Lines>190</Lines>
  <Paragraphs>86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octavio</dc:creator>
  <cp:lastModifiedBy>Octavio</cp:lastModifiedBy>
  <cp:revision>4</cp:revision>
  <dcterms:created xsi:type="dcterms:W3CDTF">2021-12-09T16:12:00Z</dcterms:created>
  <dcterms:modified xsi:type="dcterms:W3CDTF">2021-12-10T00:22:00Z</dcterms:modified>
  <dc:language>es-UY</dc:language>
</cp:coreProperties>
</file>